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1724EA" w:rsidRPr="004741FB" w:rsidRDefault="001724EA" w:rsidP="001724EA">
      <w:pPr>
        <w:pStyle w:val="11"/>
        <w:spacing w:before="175" w:line="322" w:lineRule="exact"/>
        <w:rPr>
          <w:sz w:val="24"/>
          <w:szCs w:val="24"/>
        </w:rPr>
      </w:pPr>
      <w:r w:rsidRPr="004741FB">
        <w:rPr>
          <w:sz w:val="24"/>
          <w:szCs w:val="24"/>
        </w:rPr>
        <w:t>Аннотация</w:t>
      </w:r>
    </w:p>
    <w:p w:rsidR="001724EA" w:rsidRPr="004741FB" w:rsidRDefault="001724EA" w:rsidP="001724EA">
      <w:pPr>
        <w:ind w:left="1777" w:right="1776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к</w:t>
      </w:r>
      <w:r w:rsidRPr="004741FB">
        <w:rPr>
          <w:b/>
          <w:spacing w:val="-7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рабочей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программе учебного</w:t>
      </w:r>
      <w:r w:rsidRPr="004741FB">
        <w:rPr>
          <w:b/>
          <w:spacing w:val="-8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предмета,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курса</w:t>
      </w:r>
    </w:p>
    <w:p w:rsidR="001724EA" w:rsidRDefault="001724EA" w:rsidP="001724EA">
      <w:pPr>
        <w:pStyle w:val="11"/>
        <w:spacing w:before="5"/>
        <w:ind w:left="3294" w:right="3290"/>
        <w:rPr>
          <w:sz w:val="24"/>
          <w:szCs w:val="24"/>
        </w:rPr>
      </w:pPr>
      <w:r w:rsidRPr="004741FB">
        <w:rPr>
          <w:sz w:val="24"/>
          <w:szCs w:val="24"/>
        </w:rPr>
        <w:t>«Литературное чтение»</w:t>
      </w:r>
    </w:p>
    <w:p w:rsidR="001724EA" w:rsidRPr="001724EA" w:rsidRDefault="001724EA" w:rsidP="001724EA">
      <w:pPr>
        <w:pStyle w:val="11"/>
        <w:spacing w:before="5"/>
        <w:ind w:left="3294" w:right="3290"/>
        <w:rPr>
          <w:sz w:val="24"/>
          <w:szCs w:val="24"/>
        </w:rPr>
      </w:pPr>
      <w:r w:rsidRPr="004741FB">
        <w:rPr>
          <w:spacing w:val="-68"/>
          <w:sz w:val="24"/>
          <w:szCs w:val="24"/>
        </w:rPr>
        <w:t xml:space="preserve"> </w:t>
      </w:r>
      <w:r w:rsidRPr="004741FB">
        <w:rPr>
          <w:sz w:val="24"/>
          <w:szCs w:val="24"/>
        </w:rPr>
        <w:t>1-4 классы</w:t>
      </w:r>
    </w:p>
    <w:p w:rsidR="001724EA" w:rsidRPr="004741FB" w:rsidRDefault="001724EA" w:rsidP="001724EA">
      <w:pPr>
        <w:pStyle w:val="a3"/>
        <w:spacing w:before="53"/>
        <w:ind w:right="116" w:firstLine="492"/>
        <w:rPr>
          <w:sz w:val="24"/>
          <w:szCs w:val="24"/>
        </w:rPr>
      </w:pPr>
      <w:r w:rsidRPr="004741FB">
        <w:rPr>
          <w:sz w:val="24"/>
          <w:szCs w:val="24"/>
        </w:rPr>
        <w:t>Рабочие программы учебного предмета «Литературное чтение» разработаны на 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авторской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Л.Ф.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Климановой,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В.Г.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Горецкого,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Бойкиной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«Литературное</w:t>
      </w:r>
      <w:r w:rsidRPr="004741FB">
        <w:rPr>
          <w:spacing w:val="-57"/>
          <w:sz w:val="24"/>
          <w:szCs w:val="24"/>
        </w:rPr>
        <w:t xml:space="preserve"> </w:t>
      </w:r>
      <w:r w:rsidRPr="004741FB">
        <w:rPr>
          <w:sz w:val="24"/>
          <w:szCs w:val="24"/>
        </w:rPr>
        <w:t>чтение».</w:t>
      </w:r>
    </w:p>
    <w:p w:rsidR="001724EA" w:rsidRPr="004741FB" w:rsidRDefault="001724EA" w:rsidP="001724EA">
      <w:pPr>
        <w:pStyle w:val="a3"/>
        <w:spacing w:before="8"/>
        <w:ind w:right="114" w:firstLine="492"/>
        <w:rPr>
          <w:sz w:val="24"/>
          <w:szCs w:val="24"/>
        </w:rPr>
      </w:pPr>
      <w:r w:rsidRPr="004741FB">
        <w:rPr>
          <w:sz w:val="24"/>
          <w:szCs w:val="24"/>
        </w:rPr>
        <w:t>Литературное чтение — один из основных предметов в обучении младших школьников.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Он</w:t>
      </w:r>
      <w:r w:rsidRPr="004741FB">
        <w:rPr>
          <w:spacing w:val="9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формирует</w:t>
      </w:r>
      <w:r w:rsidRPr="004741FB">
        <w:rPr>
          <w:spacing w:val="9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общеучебный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навык</w:t>
      </w:r>
      <w:r w:rsidRPr="004741FB">
        <w:rPr>
          <w:spacing w:val="10"/>
          <w:sz w:val="24"/>
          <w:szCs w:val="24"/>
        </w:rPr>
        <w:t xml:space="preserve"> </w:t>
      </w:r>
      <w:r w:rsidRPr="004741FB">
        <w:rPr>
          <w:sz w:val="24"/>
          <w:szCs w:val="24"/>
        </w:rPr>
        <w:t>чтения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2"/>
          <w:sz w:val="24"/>
          <w:szCs w:val="24"/>
        </w:rPr>
        <w:t xml:space="preserve"> </w:t>
      </w:r>
      <w:r w:rsidRPr="004741FB">
        <w:rPr>
          <w:sz w:val="24"/>
          <w:szCs w:val="24"/>
        </w:rPr>
        <w:t>умение</w:t>
      </w:r>
      <w:r w:rsidRPr="004741FB">
        <w:rPr>
          <w:spacing w:val="7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работать</w:t>
      </w:r>
      <w:r w:rsidRPr="004741FB">
        <w:rPr>
          <w:spacing w:val="10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7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текстом,</w:t>
      </w:r>
      <w:r w:rsidRPr="004741FB">
        <w:rPr>
          <w:spacing w:val="8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пробуждает</w:t>
      </w:r>
      <w:r w:rsidRPr="004741FB">
        <w:rPr>
          <w:spacing w:val="9"/>
          <w:sz w:val="24"/>
          <w:szCs w:val="24"/>
        </w:rPr>
        <w:t xml:space="preserve"> </w:t>
      </w:r>
      <w:r w:rsidRPr="004741FB">
        <w:rPr>
          <w:sz w:val="24"/>
          <w:szCs w:val="24"/>
        </w:rPr>
        <w:t>интерес</w:t>
      </w:r>
      <w:r w:rsidRPr="004741FB">
        <w:rPr>
          <w:spacing w:val="-57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чтению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художественной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литературы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способствует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общему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развитию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ребѐнка,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духовно-нравственному</w:t>
      </w:r>
      <w:r w:rsidRPr="004741FB">
        <w:rPr>
          <w:spacing w:val="36"/>
          <w:sz w:val="24"/>
          <w:szCs w:val="24"/>
        </w:rPr>
        <w:t xml:space="preserve"> </w:t>
      </w:r>
      <w:r w:rsidRPr="004741FB">
        <w:rPr>
          <w:sz w:val="24"/>
          <w:szCs w:val="24"/>
        </w:rPr>
        <w:t>и эстетическому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воспитанию.</w:t>
      </w:r>
    </w:p>
    <w:p w:rsidR="001724EA" w:rsidRPr="004741FB" w:rsidRDefault="001724EA" w:rsidP="001724EA">
      <w:pPr>
        <w:pStyle w:val="a3"/>
        <w:spacing w:before="4" w:line="237" w:lineRule="auto"/>
        <w:ind w:right="111"/>
        <w:rPr>
          <w:sz w:val="24"/>
          <w:szCs w:val="24"/>
        </w:rPr>
      </w:pPr>
      <w:r w:rsidRPr="004741FB">
        <w:rPr>
          <w:sz w:val="24"/>
          <w:szCs w:val="24"/>
        </w:rPr>
        <w:t>Главная цель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- формирование навыка чтения, способов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приѐмов работы над текстом 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книгой.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Задачи изучения предмета: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23" w:line="225" w:lineRule="auto"/>
        <w:ind w:right="121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развивать у детей способность полноценно воспринимать художественное произведение,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сопереживать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героям, эмоционально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откликаться на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прочитанное;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13" w:line="232" w:lineRule="auto"/>
        <w:ind w:right="121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учить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детей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чувствовать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понимать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образный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язык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художественного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произведения,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выразительные средства, создающие художественный образ, развивать образное мышление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учащихся;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0" w:line="223" w:lineRule="auto"/>
        <w:ind w:right="112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формировать умение воссоздавать художественные образы литературного произведения,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развивать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творческое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воссоздающее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воображение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учащихся,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ассоциативное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мышление;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4" w:line="225" w:lineRule="auto"/>
        <w:ind w:right="123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развивать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поэтический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слух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детей,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накапливать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эстетический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опыт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слушания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произведений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изящной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словесности,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воспитывать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художественный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вкус;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3" w:line="225" w:lineRule="auto"/>
        <w:ind w:right="120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формировать потребность в постоянном чтении книг, развивать интерес к литературному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творчеству,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творчеству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писателей,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создателей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произведений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словесного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искусства;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1" w:line="225" w:lineRule="auto"/>
        <w:ind w:right="124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обогащать чувственный опыт ребенка, его реальные представления об окружающем мире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 природе;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5" w:line="223" w:lineRule="auto"/>
        <w:ind w:right="120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эстетическое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отношение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ребенка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жизни,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приобщая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классике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художественной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литературы;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0" w:line="228" w:lineRule="auto"/>
        <w:ind w:right="119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обеспечивать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достаточно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глубокое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понимание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содержания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произведений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различного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уровня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сложности;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30" w:line="225" w:lineRule="auto"/>
        <w:ind w:right="112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расширять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кругозор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детей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через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чтение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книг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различных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жанров,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разнообразных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содержанию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тематике,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обогащать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нравственно-эстетический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познавательный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опыт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ребенка;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23" w:line="230" w:lineRule="auto"/>
        <w:ind w:right="111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обеспечивать развитие речи школьников и активно формировать навыки чтения и речевые</w:t>
      </w:r>
      <w:r w:rsidRPr="004741FB">
        <w:rPr>
          <w:spacing w:val="-57"/>
          <w:sz w:val="24"/>
          <w:szCs w:val="24"/>
        </w:rPr>
        <w:t xml:space="preserve"> </w:t>
      </w:r>
      <w:r w:rsidRPr="004741FB">
        <w:rPr>
          <w:sz w:val="24"/>
          <w:szCs w:val="24"/>
        </w:rPr>
        <w:t>умения;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работать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различными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типами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текстов;</w:t>
      </w:r>
      <w:r w:rsidRPr="004741FB">
        <w:rPr>
          <w:spacing w:val="1"/>
          <w:sz w:val="24"/>
          <w:szCs w:val="24"/>
        </w:rPr>
        <w:t xml:space="preserve"> </w:t>
      </w:r>
    </w:p>
    <w:p w:rsidR="001724EA" w:rsidRPr="004741FB" w:rsidRDefault="001724EA" w:rsidP="001724EA">
      <w:pPr>
        <w:pStyle w:val="a4"/>
        <w:numPr>
          <w:ilvl w:val="0"/>
          <w:numId w:val="7"/>
        </w:numPr>
        <w:tabs>
          <w:tab w:val="left" w:pos="1200"/>
        </w:tabs>
        <w:spacing w:before="23" w:line="230" w:lineRule="auto"/>
        <w:ind w:right="111" w:firstLine="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создавать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условия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для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формирования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потребности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самостоятельном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чтении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художественных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 xml:space="preserve">произведений. </w:t>
      </w:r>
    </w:p>
    <w:p w:rsidR="001724EA" w:rsidRPr="004741FB" w:rsidRDefault="001724EA" w:rsidP="001724EA">
      <w:pPr>
        <w:pStyle w:val="a3"/>
        <w:spacing w:before="1"/>
        <w:ind w:right="107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рассчитана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506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литературного чтения отводится 132 ч (4 ч в неделю, 33 учебные недели): из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них 92 ч (23 учебные недели) отводится урокам обучения грамоте и 40 ч (10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учебных недель) – урокам литературного чтения. Во 2 классе 136 ч (4 ч 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неделю, 34 учебные недели) В 3-4 классах по 102 ч (3 ч в неделю, 34 учебные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 в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2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согласно учебному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плану).</w:t>
      </w:r>
    </w:p>
    <w:p w:rsidR="001724EA" w:rsidRPr="004741FB" w:rsidRDefault="001724EA" w:rsidP="001724E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741FB">
        <w:rPr>
          <w:sz w:val="24"/>
          <w:szCs w:val="24"/>
        </w:rPr>
        <w:t>Рабочая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1724EA" w:rsidRPr="004741FB" w:rsidRDefault="001724EA" w:rsidP="001724EA">
      <w:pPr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z w:val="24"/>
          <w:szCs w:val="24"/>
        </w:rPr>
        <w:tab/>
        <w:t>результаты</w:t>
      </w:r>
      <w:r w:rsidRPr="004741FB">
        <w:rPr>
          <w:sz w:val="24"/>
          <w:szCs w:val="24"/>
        </w:rPr>
        <w:tab/>
        <w:t>освоения</w:t>
      </w:r>
      <w:r w:rsidRPr="004741FB">
        <w:rPr>
          <w:sz w:val="24"/>
          <w:szCs w:val="24"/>
        </w:rPr>
        <w:tab/>
        <w:t>учебного</w:t>
      </w:r>
      <w:r w:rsidRPr="004741FB">
        <w:rPr>
          <w:sz w:val="24"/>
          <w:szCs w:val="24"/>
        </w:rPr>
        <w:tab/>
        <w:t>предмета,</w:t>
      </w:r>
      <w:r w:rsidRPr="004741FB">
        <w:rPr>
          <w:sz w:val="24"/>
          <w:szCs w:val="24"/>
        </w:rPr>
        <w:tab/>
      </w:r>
      <w:r w:rsidRPr="004741FB">
        <w:rPr>
          <w:spacing w:val="-2"/>
          <w:sz w:val="24"/>
          <w:szCs w:val="24"/>
        </w:rPr>
        <w:t>курса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1724EA" w:rsidRPr="004741FB" w:rsidRDefault="001724EA" w:rsidP="001724EA">
      <w:pPr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94675A" w:rsidRPr="004741FB" w:rsidRDefault="001724EA" w:rsidP="001724EA">
      <w:pPr>
        <w:rPr>
          <w:sz w:val="24"/>
          <w:szCs w:val="24"/>
        </w:rPr>
      </w:pPr>
      <w:r w:rsidRPr="004741FB">
        <w:rPr>
          <w:sz w:val="24"/>
          <w:szCs w:val="24"/>
        </w:rPr>
        <w:t>Тематическое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планирование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8"/>
          <w:sz w:val="24"/>
          <w:szCs w:val="24"/>
        </w:rPr>
        <w:t xml:space="preserve"> </w:t>
      </w:r>
      <w:r w:rsidRPr="004741FB">
        <w:rPr>
          <w:sz w:val="24"/>
          <w:szCs w:val="24"/>
        </w:rPr>
        <w:t>указанием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количества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часов,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отводимых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 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bookmarkStart w:id="0" w:name="_GoBack"/>
      <w:bookmarkEnd w:id="0"/>
    </w:p>
    <w:sectPr w:rsidR="0094675A" w:rsidRPr="004741FB" w:rsidSect="0094675A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D0" w:rsidRDefault="001E71D0" w:rsidP="0094675A">
      <w:r>
        <w:separator/>
      </w:r>
    </w:p>
  </w:endnote>
  <w:endnote w:type="continuationSeparator" w:id="0">
    <w:p w:rsidR="001E71D0" w:rsidRDefault="001E71D0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D0" w:rsidRDefault="001E71D0" w:rsidP="0094675A">
      <w:r>
        <w:separator/>
      </w:r>
    </w:p>
  </w:footnote>
  <w:footnote w:type="continuationSeparator" w:id="0">
    <w:p w:rsidR="001E71D0" w:rsidRDefault="001E71D0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1724EA"/>
    <w:rsid w:val="001E71D0"/>
    <w:rsid w:val="002B7E3A"/>
    <w:rsid w:val="004741FB"/>
    <w:rsid w:val="005D5099"/>
    <w:rsid w:val="006560D3"/>
    <w:rsid w:val="00872EDF"/>
    <w:rsid w:val="0094675A"/>
    <w:rsid w:val="00BA373B"/>
    <w:rsid w:val="00E34CFE"/>
    <w:rsid w:val="00E52A98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335B"/>
  <w15:docId w15:val="{489154AC-5F24-4ECD-9A3A-7FFB34B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